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E2" w:rsidRDefault="00F15740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10434"/>
            <wp:effectExtent l="0" t="0" r="0" b="0"/>
            <wp:docPr id="1" name="Рисунок 1" descr="C:\Users\СПОРТ\Downloads\Прог. внеурочка 1 (плава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\Downloads\Прог. внеурочка 1 (плавание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8D25E2">
      <w:pPr>
        <w:pStyle w:val="msonormalbullet2gif"/>
        <w:jc w:val="center"/>
      </w:pPr>
    </w:p>
    <w:p w:rsidR="008D25E2" w:rsidRDefault="008D25E2" w:rsidP="008D25E2">
      <w:pPr>
        <w:pStyle w:val="msonormalbullet2gif"/>
        <w:jc w:val="center"/>
      </w:pPr>
    </w:p>
    <w:p w:rsidR="008D25E2" w:rsidRDefault="008D25E2" w:rsidP="008D25E2">
      <w:pPr>
        <w:pStyle w:val="msonormalbullet2gif"/>
        <w:jc w:val="center"/>
      </w:pPr>
    </w:p>
    <w:p w:rsidR="008D25E2" w:rsidRDefault="008D25E2" w:rsidP="008D25E2">
      <w:pPr>
        <w:pStyle w:val="msonormalbullet2gif"/>
        <w:jc w:val="center"/>
      </w:pPr>
    </w:p>
    <w:p w:rsidR="008D25E2" w:rsidRDefault="008D25E2" w:rsidP="008D25E2">
      <w:pPr>
        <w:pStyle w:val="msonormalbullet2gif"/>
        <w:jc w:val="center"/>
      </w:pPr>
    </w:p>
    <w:p w:rsidR="008D25E2" w:rsidRDefault="008D25E2" w:rsidP="008D25E2">
      <w:pPr>
        <w:pStyle w:val="msonormalbullet2gif"/>
        <w:jc w:val="center"/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E2" w:rsidRDefault="008D25E2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61" w:rsidRPr="005D24CE" w:rsidRDefault="00235C61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 внеурочной  деятельности</w:t>
      </w:r>
    </w:p>
    <w:p w:rsidR="00235C61" w:rsidRPr="005D24CE" w:rsidRDefault="00A16515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начального образования</w:t>
      </w:r>
      <w:r w:rsidR="00235C61"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235C61" w:rsidRPr="005D24CE" w:rsidRDefault="00235C61" w:rsidP="00ED1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спортивно-оздоровительному </w:t>
      </w:r>
      <w:proofErr w:type="spellStart"/>
      <w:r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proofErr w:type="gramStart"/>
      <w:r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D2826"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D2826" w:rsidRPr="005D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</w:t>
      </w:r>
      <w:proofErr w:type="spellEnd"/>
      <w:r w:rsidR="006D2826" w:rsidRPr="005D2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235C61" w:rsidRPr="002E6C52" w:rsidRDefault="00235C61" w:rsidP="00ED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61" w:rsidRPr="00ED1A1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16515" w:rsidRDefault="00235C61" w:rsidP="0023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занятий «Плавания» в 1-4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составлена на основании плана внеурочной деятельности в соответствии с целями и зад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ачами школы</w:t>
      </w:r>
      <w:proofErr w:type="gramStart"/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конкретизирует содержание предметных тем и показывает распределение часов по разделам курса. </w:t>
      </w:r>
    </w:p>
    <w:p w:rsidR="00235C61" w:rsidRPr="002E6C52" w:rsidRDefault="00235C61" w:rsidP="0023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внеурочной деятельности  программа реализуется в рамках спортивно - озд</w:t>
      </w:r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оровительного направления в 1-4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-ых классах. На реализацию программы </w:t>
      </w:r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140 часов, из расчёта 1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80EB7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неделю</w:t>
      </w:r>
      <w:proofErr w:type="gramStart"/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в1классе-33 часа , 2-4 классах</w:t>
      </w:r>
      <w:r w:rsidR="0061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35 часов .</w:t>
      </w:r>
    </w:p>
    <w:p w:rsidR="0009375E" w:rsidRDefault="00ED1A11" w:rsidP="00ED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Рабочая программа составлена на основе следующих нормативных документов:</w:t>
      </w:r>
      <w:r w:rsidR="0009375E" w:rsidRP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внеурочной деятельности </w:t>
      </w:r>
      <w:proofErr w:type="spellStart"/>
      <w:proofErr w:type="gramStart"/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proofErr w:type="gramEnd"/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Начальное и основное образование/(В. А</w:t>
      </w:r>
      <w:proofErr w:type="gramStart"/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Горский , А. А .Тимофеев , Д . В . 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="0009375E" w:rsidRP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. А . Горского . – 2-е 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–М . -: 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09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2011 .с . –(Стандарты второго поколения</w:t>
      </w:r>
    </w:p>
    <w:p w:rsidR="0009375E" w:rsidRDefault="0009375E" w:rsidP="00ED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A11" w:rsidRPr="00ED1A11" w:rsidRDefault="00ED1A11" w:rsidP="00ED1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Письмо МО и РТ от 18.08.2010 г №6871/10 «О введении ФГОС НОО»</w:t>
      </w:r>
    </w:p>
    <w:p w:rsidR="0009375E" w:rsidRDefault="00ED1A11" w:rsidP="00ED1A1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-«Стандарты второго поколения: Рекомендации по организации  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учащихся».</w:t>
      </w:r>
    </w:p>
    <w:p w:rsidR="009D7A0E" w:rsidRPr="00ED1A11" w:rsidRDefault="009D7A0E" w:rsidP="00ED1A1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D1A11" w:rsidRDefault="00ED1A11" w:rsidP="00ED1A1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туризму.</w:t>
      </w:r>
    </w:p>
    <w:p w:rsidR="009D7A0E" w:rsidRDefault="009D7A0E" w:rsidP="00ED1A1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61" w:rsidRDefault="00ED1A1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</w:t>
      </w:r>
      <w:r w:rsid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реа</w:t>
      </w:r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лизовываться в течение 2019-2025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9D7A0E" w:rsidRPr="00ED1A11" w:rsidRDefault="009D7A0E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61" w:rsidRPr="00ED1A11" w:rsidRDefault="00ED1A1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235C61"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практическая значимость программы</w:t>
      </w:r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аключается в том, что учащиеся начальных 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 На внеурочном занятии плаванием,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жизненно необходимым навыком плавания через активизацию интереса к внеурочному занятию « Плавание».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Укреплять здоровье и закаливать организма учащихся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Овладеть жизненно необходимым навыком плавания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Обучить основам техники всех способов плавания и широкому кругу двигательных навыков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физические качества: выносливость, быстроту, скорость, силовые и координационные возможности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формированию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Воспитывать морально-этические и волевые качества</w:t>
      </w:r>
    </w:p>
    <w:p w:rsidR="00235C61" w:rsidRPr="00ED1A11" w:rsidRDefault="00ED1A1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 формировать устойчивый интерес, мотивации к занятиям плаванием и здоровому образу жизни.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предусматривается теоретический и практический курс занятия. Для развития специальных физических качеств необходимых для занятия плаванием. Основная форма организации занятий плаванием является внеурочное занятие. Внеурочное занятие  проводится с использованием  фронтального, группового, поточного и других методов, но с учетом специфических условий. Выбор зависит от поставленных задач, уровня физической подготовки учащихся группы.</w:t>
      </w:r>
    </w:p>
    <w:p w:rsidR="00235C61" w:rsidRPr="00ED1A11" w:rsidRDefault="00235C61" w:rsidP="00235C61">
      <w:pPr>
        <w:spacing w:after="0" w:line="240" w:lineRule="auto"/>
        <w:ind w:left="568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и методы работы:</w:t>
      </w:r>
    </w:p>
    <w:p w:rsidR="00235C61" w:rsidRPr="00ED1A11" w:rsidRDefault="00235C61" w:rsidP="00235C61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индивидуальные;</w:t>
      </w:r>
    </w:p>
    <w:p w:rsidR="00235C61" w:rsidRPr="00ED1A11" w:rsidRDefault="00235C61" w:rsidP="00235C61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групповые;</w:t>
      </w:r>
    </w:p>
    <w:p w:rsidR="00235C61" w:rsidRPr="00ED1A11" w:rsidRDefault="00235C61" w:rsidP="00235C61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парах, в тройках, в четвёрках;</w:t>
      </w:r>
    </w:p>
    <w:p w:rsidR="00235C61" w:rsidRPr="00ED1A11" w:rsidRDefault="00235C61" w:rsidP="00235C61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результатов;</w:t>
      </w:r>
    </w:p>
    <w:p w:rsidR="00235C61" w:rsidRPr="00ED1A11" w:rsidRDefault="00235C61" w:rsidP="00235C61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-соревнования;</w:t>
      </w:r>
    </w:p>
    <w:p w:rsidR="00235C61" w:rsidRPr="00ED1A11" w:rsidRDefault="00235C61" w:rsidP="00235C61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итогов.</w:t>
      </w:r>
    </w:p>
    <w:p w:rsidR="00235C61" w:rsidRPr="00ED1A11" w:rsidRDefault="00235C61" w:rsidP="00235C6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Прогнозируемые воспитательные результаты и эффекты деятельности </w:t>
      </w:r>
      <w:proofErr w:type="gramStart"/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уровень результатов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приобретение обучающимися первичного понимания социальной реальности и повседневной жизни во взаимодействии обучающегося со своими учителями как значимыми для него носителями положительного социального знания и повседневного опыта.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уровень результатов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 при взаимодействии обучающихся между собой на уровне класса, образовательного учреждения, т. е. в защищённой, дружественной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среде.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уровень результатов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получение обучающимся опыта самостоятельного общественного 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взаимодействии обучающегося с представителями различных социальных субъектов за пределами образовательного учреждения, в открытой общественной среде.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 воспитанников</w:t>
      </w:r>
    </w:p>
    <w:p w:rsidR="00235C61" w:rsidRPr="00ED1A11" w:rsidRDefault="00235C61" w:rsidP="0023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контроль включает в себя тестировани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мониторинг), позволяющее сформировать необходимые сведения об уровне подготовки ребёнка</w:t>
      </w:r>
    </w:p>
    <w:p w:rsidR="00235C61" w:rsidRPr="00ED1A11" w:rsidRDefault="00235C61" w:rsidP="0023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(соревнование) проводится в середине года, позволяет отследить уровень физической подготовки за 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года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C61" w:rsidRPr="00ED1A11" w:rsidRDefault="00235C61" w:rsidP="0023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соревнование, мониторинг физического развития).</w:t>
      </w:r>
    </w:p>
    <w:p w:rsidR="00235C61" w:rsidRPr="00ED1A11" w:rsidRDefault="00235C61" w:rsidP="00235C61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отслеживания и оценивания результатов обучения детей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соревнования, мониторинг физического развития учащихся.</w:t>
      </w:r>
    </w:p>
    <w:p w:rsidR="009D7A0E" w:rsidRDefault="009D7A0E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D7A0E" w:rsidRDefault="009D7A0E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35C61" w:rsidRPr="00ED1A1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A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Учебно-тематическ</w:t>
      </w:r>
      <w:r w:rsidR="009D7A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ое</w:t>
      </w:r>
      <w:proofErr w:type="gramEnd"/>
      <w:r w:rsidR="009D7A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планирования</w:t>
      </w:r>
    </w:p>
    <w:p w:rsidR="009D7A0E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fc4549e7e8a1c38c3cba322686b7f05753b29b20"/>
      <w:bookmarkStart w:id="1" w:name="0"/>
      <w:bookmarkEnd w:id="0"/>
      <w:bookmarkEnd w:id="1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3500"/>
        <w:gridCol w:w="957"/>
        <w:gridCol w:w="957"/>
        <w:gridCol w:w="957"/>
        <w:gridCol w:w="957"/>
      </w:tblGrid>
      <w:tr w:rsidR="00754E92" w:rsidTr="006D2826">
        <w:trPr>
          <w:trHeight w:val="268"/>
        </w:trPr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1кл. </w:t>
            </w:r>
          </w:p>
        </w:tc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4кл.</w:t>
            </w:r>
          </w:p>
        </w:tc>
      </w:tr>
      <w:tr w:rsidR="00754E92" w:rsidTr="006D2826">
        <w:trPr>
          <w:trHeight w:val="268"/>
        </w:trPr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B7F9B" w:rsidRDefault="005B7F9B" w:rsidP="005B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5B7F9B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B7F9B" w:rsidRDefault="00BB325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E92" w:rsidTr="006D2826">
        <w:trPr>
          <w:trHeight w:val="268"/>
        </w:trPr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5B7F9B" w:rsidP="005B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груди и спине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5B7F9B" w:rsidRDefault="000B72D9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5B7F9B" w:rsidRDefault="00BB325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54E92" w:rsidTr="006D2826">
        <w:trPr>
          <w:trHeight w:val="268"/>
        </w:trPr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B7F9B" w:rsidRDefault="005B7F9B" w:rsidP="005B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5B7F9B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B7F9B" w:rsidRDefault="00BB325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E92" w:rsidTr="006D2826">
        <w:trPr>
          <w:trHeight w:val="553"/>
        </w:trPr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B7F9B" w:rsidRDefault="005B7F9B" w:rsidP="005B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0" w:type="auto"/>
          </w:tcPr>
          <w:p w:rsidR="005B7F9B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E92" w:rsidTr="006D2826">
        <w:trPr>
          <w:trHeight w:val="536"/>
        </w:trPr>
        <w:tc>
          <w:tcPr>
            <w:tcW w:w="0" w:type="auto"/>
          </w:tcPr>
          <w:p w:rsidR="005B7F9B" w:rsidRDefault="005B7F9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B7F9B" w:rsidRDefault="005B7F9B" w:rsidP="005B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</w:t>
            </w:r>
            <w:r w:rsidR="0075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5B7F9B" w:rsidRDefault="000B72D9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B7F9B" w:rsidRDefault="00BB325B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B7F9B" w:rsidRDefault="009B4C78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4E92" w:rsidTr="006D2826">
        <w:trPr>
          <w:trHeight w:val="268"/>
        </w:trPr>
        <w:tc>
          <w:tcPr>
            <w:tcW w:w="0" w:type="auto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54E92" w:rsidRDefault="00754E92" w:rsidP="00754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gridSpan w:val="4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54E92" w:rsidTr="006D2826">
        <w:trPr>
          <w:trHeight w:val="285"/>
        </w:trPr>
        <w:tc>
          <w:tcPr>
            <w:tcW w:w="0" w:type="auto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54E92" w:rsidRDefault="00754E92" w:rsidP="00754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0" w:type="auto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часа</w:t>
            </w:r>
          </w:p>
        </w:tc>
        <w:tc>
          <w:tcPr>
            <w:tcW w:w="0" w:type="auto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часа</w:t>
            </w:r>
          </w:p>
        </w:tc>
        <w:tc>
          <w:tcPr>
            <w:tcW w:w="0" w:type="auto"/>
          </w:tcPr>
          <w:p w:rsidR="00754E92" w:rsidRDefault="00754E92" w:rsidP="00235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часа</w:t>
            </w:r>
          </w:p>
        </w:tc>
      </w:tr>
    </w:tbl>
    <w:p w:rsidR="0009375E" w:rsidRDefault="0009375E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75E" w:rsidRPr="00ED1A1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1A1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Содержание программы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Кроль на груди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Техника  плавания кролем на груди.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Кроль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самый быстроходный способ плавания. Техника движений кролем очень близка другим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кролевидным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 плавани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кролю на спине и дельфину. Поэтому кроль широко применяется при обучении плаванию особенно детей и подростков.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Кроль на спине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Техника плавания кролем на спине.</w:t>
      </w:r>
    </w:p>
    <w:p w:rsidR="006D2826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плавания кролем на спине  очень похожа на плавание кролем на груди. Одна и та же координация движений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схожая работа ног и рук и более легкая техника дыхания- не нужно поворачивать голову  и делать выдох в воду—позволяет новичкам быстрее осваивать кроль на спине по сравнению с кролем на груди.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Брасс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Техника плавания брассом.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Брасс наиболее тихоходный среди других спортивных способов, 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 его прикладное значение. Бесшумность передвижения, хороший обзор, мощные движения ногами, возможность преодолевать большие расстояния позволяют пловцу применять все это при спасении транспортировке пострадавшего и т.д.</w:t>
      </w:r>
    </w:p>
    <w:p w:rsidR="00235C61" w:rsidRPr="00ED1A1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235C61" w:rsidRPr="00ED1A11" w:rsidRDefault="00235C61" w:rsidP="00235C61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 и формулировать цель деятельности на уроке с помощью учителя;</w:t>
      </w:r>
    </w:p>
    <w:p w:rsidR="00235C61" w:rsidRPr="00ED1A11" w:rsidRDefault="00235C61" w:rsidP="00235C61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 последовательность действий на уроке;</w:t>
      </w:r>
    </w:p>
    <w:p w:rsidR="00235C61" w:rsidRPr="00ED1A11" w:rsidRDefault="00235C61" w:rsidP="00235C61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высказывать своё предположение (версию);</w:t>
      </w:r>
    </w:p>
    <w:p w:rsidR="00235C61" w:rsidRPr="00ED1A11" w:rsidRDefault="00235C61" w:rsidP="00235C61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 объяснять выбор наиболее подходящих для выполнения задания упражнений;</w:t>
      </w:r>
    </w:p>
    <w:p w:rsidR="00235C61" w:rsidRPr="00ED1A11" w:rsidRDefault="00235C61" w:rsidP="00235C61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 и выполнять практическую работу по предложенному учителем плану;</w:t>
      </w:r>
    </w:p>
    <w:p w:rsidR="00235C61" w:rsidRPr="00ED1A11" w:rsidRDefault="00235C61" w:rsidP="00235C61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давать эмоциональную оценку деятельности группы на занятии.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235C61" w:rsidRPr="00ED1A11" w:rsidRDefault="00235C61" w:rsidP="00235C61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отличать новое от уже известного с помощью учителя;</w:t>
      </w:r>
    </w:p>
    <w:p w:rsidR="00235C61" w:rsidRPr="00ED1A11" w:rsidRDefault="00235C61" w:rsidP="00235C61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добывать новые знания: находить ответы на вопросы, используя  свой жизненный опыт и информацию, полученную на занятии;</w:t>
      </w:r>
    </w:p>
    <w:p w:rsidR="00235C61" w:rsidRPr="00ED1A11" w:rsidRDefault="00235C61" w:rsidP="00235C61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делать выводы в результате совместной работы учащихся;</w:t>
      </w:r>
    </w:p>
    <w:p w:rsidR="00235C61" w:rsidRPr="00ED1A11" w:rsidRDefault="00235C61" w:rsidP="008C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="008C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 и понимать речь других.</w:t>
      </w:r>
    </w:p>
    <w:p w:rsidR="00235C61" w:rsidRDefault="00235C61" w:rsidP="008C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Личностные результаты</w:t>
      </w:r>
      <w:r w:rsidR="008C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развития, здоровья и о функциональных возможностях организма, способах профилактики заболеваний и перенапряжения</w:t>
      </w:r>
      <w:proofErr w:type="gramStart"/>
      <w:r w:rsidR="008C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</w:t>
      </w:r>
      <w:r w:rsidR="008C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22782" w:rsidRPr="00ED1A11" w:rsidRDefault="00A22782" w:rsidP="008C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6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раздела (темы)</w:t>
      </w:r>
    </w:p>
    <w:p w:rsidR="00A22782" w:rsidRPr="00ED1A11" w:rsidRDefault="00A22782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47"/>
      </w:tblGrid>
      <w:tr w:rsidR="00235C61" w:rsidRPr="00ED1A11" w:rsidTr="00235C61">
        <w:trPr>
          <w:trHeight w:val="48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6693b98ceeda90707a7c01c9aba466ce195a7780"/>
            <w:bookmarkStart w:id="3" w:name="1"/>
            <w:bookmarkEnd w:id="2"/>
            <w:bookmarkEnd w:id="3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 (темы)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изучения раздела (темы)</w:t>
            </w: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«Кроль»</w:t>
            </w:r>
            <w:r w:rsidR="00CC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ч.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груди, на спине. Развитие скоростно-силовых качеств</w:t>
            </w:r>
          </w:p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плавания кролем.</w:t>
            </w:r>
          </w:p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правильность выполнения движений рук и ног кролем по элементам на груди, на спине; согласовывать движения рук и ног с дыханием при плавании кролем на груди. Использовать понятия способа плавания кролем. Показывать примеры правильного выполнения задания. Тренировать выполнение упражнения на дыхание. Оценивать выполнения упражнений. Развивать скоростно-силовые качества.</w:t>
            </w: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«Брасс»</w:t>
            </w:r>
            <w:r w:rsidR="00CC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плавания брассом в координации.</w:t>
            </w:r>
          </w:p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 плавание.</w:t>
            </w:r>
          </w:p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правильность выполнения движений рук и ног брассом по элементам на груди, на спине;  согласовывать движения рук и ног с дыханием при плавании брассом на груди.  Использовать понятия способа плавания брассом. Показывать примеры правильного  выполнения </w:t>
            </w:r>
            <w:proofErr w:type="spellStart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Start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ренировать</w:t>
            </w:r>
            <w:proofErr w:type="spellEnd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упражнения на дыхание. Оценивать выполнения упражнений. Развивать скоростно-силовые качества.</w:t>
            </w: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«Развитие гибкости, силы»</w:t>
            </w:r>
            <w:r w:rsidR="00CC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ч.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Скольжения. Техника прыжка.</w:t>
            </w:r>
          </w:p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ныряния. Старт.</w:t>
            </w:r>
          </w:p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 на дальность.</w:t>
            </w:r>
          </w:p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водой.</w:t>
            </w:r>
          </w:p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Повороты.</w:t>
            </w:r>
          </w:p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способы прыжков. Тренироваться в выполнении ныряния с бортика и из воды. Научить задерживать дыхание под водой и проплывать  определенное расстояние. Формировать навык выполнения команды «На старт!». Развивать гибкость, силовые качества.</w:t>
            </w: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«Теория»</w:t>
            </w:r>
            <w:r w:rsidR="00CC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CC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бассейне, гигиена</w:t>
            </w:r>
            <w:proofErr w:type="gramStart"/>
            <w:r w:rsidR="005D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правила поведения в бассейне, гигиенические требования, технику безопасности на занятиях плаванием.</w:t>
            </w: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«Соревнования»</w:t>
            </w:r>
            <w:r w:rsidR="00CC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 ч.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61" w:rsidRPr="00ED1A11" w:rsidTr="00235C61"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61" w:rsidRPr="00ED1A11" w:rsidRDefault="00235C61" w:rsidP="00235C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свои результаты при сдаче нормативов.</w:t>
            </w:r>
          </w:p>
        </w:tc>
      </w:tr>
    </w:tbl>
    <w:p w:rsidR="00235C61" w:rsidRPr="00ED1A1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35C61" w:rsidRPr="00ED1A11" w:rsidRDefault="00235C61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учителем физической культуры (плавание): учитель </w:t>
      </w:r>
      <w:r w:rsidR="00D80EB7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категории Семенова О.В... Занятия проводятся в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бассейне.</w:t>
      </w:r>
    </w:p>
    <w:p w:rsidR="00197C86" w:rsidRDefault="00197C86" w:rsidP="008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C61" w:rsidRDefault="00235C61" w:rsidP="008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 программы:</w:t>
      </w:r>
    </w:p>
    <w:p w:rsidR="00235C61" w:rsidRDefault="00CC1411" w:rsidP="006343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римерная программа внеурочной деятельности </w:t>
      </w:r>
      <w:proofErr w:type="spellStart"/>
      <w:proofErr w:type="gramStart"/>
      <w:r w:rsidR="0063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  <w:proofErr w:type="spellEnd"/>
      <w:proofErr w:type="gramEnd"/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Начальное и основное образование/(В. А .Горский , А. А .Тимофеев , Д . В . 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="0098628A" w:rsidRP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. А . Горско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. – 2-е изд. . –М . -: Просвещение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2011 .с . –(Стандарты второго поколения ).</w:t>
      </w:r>
    </w:p>
    <w:p w:rsidR="006343D7" w:rsidRDefault="006343D7" w:rsidP="006343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физического воспитания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1-11классов.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Лях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Москва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 2008г.</w:t>
      </w:r>
    </w:p>
    <w:p w:rsidR="00235C61" w:rsidRPr="00ED1A11" w:rsidRDefault="00235C61" w:rsidP="006343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 обучения детей плаванию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Е.К. Санкт-Петербург «Детство-Пресс» 2003</w:t>
      </w:r>
    </w:p>
    <w:p w:rsidR="00235C61" w:rsidRPr="00ED1A11" w:rsidRDefault="00CC1411" w:rsidP="006343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Плавание. Методические рекомендации.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Н.Ж.Булгакова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«Астрель-АСТ»2005</w:t>
      </w:r>
    </w:p>
    <w:p w:rsidR="00235C61" w:rsidRPr="00ED1A11" w:rsidRDefault="00235C61" w:rsidP="006343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</w:t>
      </w:r>
      <w:r w:rsidR="006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берегающие технологии. Ковалько В.И. 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Москва</w:t>
      </w:r>
    </w:p>
    <w:p w:rsidR="00235C61" w:rsidRPr="00ED1A11" w:rsidRDefault="00235C61" w:rsidP="006343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плаванию младших школьников. Т.А.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Протченко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Ю.А.Семенов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«Айрис-Пресс»2003</w:t>
      </w:r>
    </w:p>
    <w:p w:rsidR="00235C61" w:rsidRPr="00CC1411" w:rsidRDefault="00235C61" w:rsidP="006343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у воды, на воде, под водой. </w:t>
      </w:r>
      <w:proofErr w:type="spellStart"/>
      <w:r w:rsidRP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Н.Ж.Булгакова</w:t>
      </w:r>
      <w:proofErr w:type="spellEnd"/>
      <w:r w:rsidRP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»Физкультура и Спорт»2000Примерные программы по учебным предметам Физическая культура 5-9классы «Просвещение» 2010 Москва Лях В.И. </w:t>
      </w:r>
      <w:proofErr w:type="spellStart"/>
      <w:r w:rsidRP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CC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235C61" w:rsidRPr="00ED1A11" w:rsidRDefault="00235C61" w:rsidP="006343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 ФГОС Физическая культура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 2014 Москва</w:t>
      </w:r>
    </w:p>
    <w:p w:rsidR="00235C61" w:rsidRPr="00ED1A11" w:rsidRDefault="00235C61" w:rsidP="00235C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« Способы плавания »</w:t>
      </w:r>
    </w:p>
    <w:p w:rsidR="00235C61" w:rsidRPr="00ED1A11" w:rsidRDefault="00235C61" w:rsidP="00235C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материально-технического обеспечения:</w:t>
      </w:r>
    </w:p>
    <w:p w:rsidR="00235C61" w:rsidRPr="00ED1A11" w:rsidRDefault="00235C61" w:rsidP="00235C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палки, скамейки, шведская стенка, вис;</w:t>
      </w:r>
    </w:p>
    <w:p w:rsidR="00235C61" w:rsidRPr="00ED1A11" w:rsidRDefault="00235C61" w:rsidP="00235C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Мячи, плавательные доски, обручи, скакалки, очки;</w:t>
      </w:r>
    </w:p>
    <w:p w:rsidR="00235C61" w:rsidRPr="00ED1A11" w:rsidRDefault="00235C61" w:rsidP="00235C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Секундомер, свисток;</w:t>
      </w:r>
    </w:p>
    <w:p w:rsidR="00A22782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Ожидаемые результаты и способы их проверки.</w:t>
      </w:r>
    </w:p>
    <w:p w:rsidR="00235C61" w:rsidRPr="00ED1A11" w:rsidRDefault="00235C61" w:rsidP="00235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предусматривает формирование у учащихся знаний, умений и навыков, ключевых компетенций.  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Учащиеся должны </w:t>
      </w: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понимать: 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правила безопасного поведения; 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правила выполнения базовых движений и элементов трудности;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смысл спортивной терминологии;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Учащиеся должны </w:t>
      </w: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контролировать в процессе занятий  свое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телоположение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осанку, основные функциональные показатели: артериальное давление, пульс, дыхание; 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и выполнять силовые комплексы с учетом индивидуальных особенностей;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наблюдение за своим развитием и индивидуальной физической подготовленностью;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безопасности и  принципы оздоровительной тренировки;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современный спортивный инвентарь и оборудование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Использовать приобретенные знания и умения в практической деятельности повседневной жизни: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повышения работоспособности, укреплении здоровья;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проведения самостоятельных занятий по формированию телосложения и коррекции осанки, развитию физических качеств;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ожидаемый результат - активное участие учащихся  в спортивных соревнованиях по плаванию, улучшить физические показатели. Педагог  создает мониторинг достижений обучающихся, где можно проследить рост учащихся.</w:t>
      </w: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Очень важно осуществлять контроль за физическим состоянием 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не способны сами регулировать свое состояние, и ответственность за их здоровье лежит на педагоге. При выполнении упражнений необходимо рационально регулировать нагрузку. Дозировка объема и интенсивности физических упражнений достигается определенным числом повторений, темпом выполнения, изменением площади опоры, использованием длинных и коротких рычагов, сменой исходных положений и способов выполнения упражнений, рациональным чередованием времени нагрузки и отдыха, применением различных предметов, слова, средств наглядного воздействия на детей. Следует обращать особое внимание на признаки физического неблагополучия ребёнка, при появлении которых необходимо снизить нагрузку или прекратить на время занятие.</w:t>
      </w:r>
    </w:p>
    <w:p w:rsidR="00235C6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22782" w:rsidRPr="00ED1A11" w:rsidRDefault="00A22782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61" w:rsidRPr="00ED1A11" w:rsidRDefault="008C3902" w:rsidP="0023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C61"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Данную программу реализуют следующие учебники:</w:t>
      </w:r>
    </w:p>
    <w:p w:rsidR="00235C61" w:rsidRPr="00ED1A1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 физического  воспитания  1-11классов. Лях В.И.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Москва  «Просвещение» 2008г.</w:t>
      </w:r>
    </w:p>
    <w:p w:rsidR="00235C61" w:rsidRPr="00ED1A1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обучения  детей  плаванию  Воронова Е.К. Санкт-Петербург «Детство-Пресс» 2003</w:t>
      </w:r>
    </w:p>
    <w:p w:rsidR="00235C61" w:rsidRPr="00ED1A1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Плавание. Методические  рекомендации.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Н.Ж.Булгакова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Москва «Астрель-АСТ»2005</w:t>
      </w:r>
    </w:p>
    <w:p w:rsidR="00235C61" w:rsidRPr="00ED1A1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Здоровье-сберегающие технологии.  Ковалько В.И.  2004 Москва</w:t>
      </w:r>
    </w:p>
    <w:p w:rsidR="00235C61" w:rsidRPr="00ED1A1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у воды, на воде, под водой.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Н.Ж.Булгакова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»Физкультура и Спорт» 2000</w:t>
      </w:r>
    </w:p>
    <w:p w:rsidR="00235C61" w:rsidRPr="00ED1A1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плавания. Обучение и путь к совершенству. </w:t>
      </w:r>
      <w:proofErr w:type="spell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М.Педролетт</w:t>
      </w:r>
      <w:proofErr w:type="gramStart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и«</w:t>
      </w:r>
      <w:proofErr w:type="gram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</w:t>
      </w:r>
      <w:proofErr w:type="spellEnd"/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Ростов-на-Дону 2006</w:t>
      </w:r>
    </w:p>
    <w:p w:rsidR="00235C61" w:rsidRDefault="00235C61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с изображением способов плавания.</w:t>
      </w: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FF" w:rsidRDefault="005B7BFF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82" w:rsidRPr="00ED1A11" w:rsidRDefault="00A22782" w:rsidP="0023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209683"/>
            <wp:effectExtent l="0" t="0" r="0" b="0"/>
            <wp:docPr id="2" name="Рисунок 2" descr="D:\учебный год 2019-2020\скан Ижболдин\Кален.внеурочка 1(плава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19-2020\скан Ижболдин\Кален.внеурочка 1(плавание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8DC" w:rsidRDefault="00F408DC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C61" w:rsidRDefault="00235C61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D24CE" w:rsidRPr="00197C86" w:rsidRDefault="00197C86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класс.</w:t>
      </w:r>
    </w:p>
    <w:p w:rsidR="00197C86" w:rsidRPr="00197C86" w:rsidRDefault="00197C86" w:rsidP="0023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7520"/>
        <w:gridCol w:w="772"/>
      </w:tblGrid>
      <w:tr w:rsidR="002E6C52" w:rsidRPr="00ED1A11" w:rsidTr="008C3902">
        <w:trPr>
          <w:trHeight w:val="1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902" w:rsidRPr="000A2BEB" w:rsidRDefault="008C3902" w:rsidP="007727A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5" w:name="678c08b11bdc5a07d5479866e8d3707b60d6475c"/>
            <w:bookmarkStart w:id="6" w:name="2"/>
            <w:bookmarkEnd w:id="5"/>
            <w:bookmarkEnd w:id="6"/>
          </w:p>
          <w:p w:rsidR="002E6C52" w:rsidRPr="000A2BEB" w:rsidRDefault="008C3902" w:rsidP="007727A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2E6C52" w:rsidRPr="000A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902" w:rsidRPr="000A2BEB" w:rsidRDefault="008C3902" w:rsidP="0077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6C52" w:rsidRPr="000A2BEB" w:rsidRDefault="000A2BEB" w:rsidP="0077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E6C52" w:rsidRPr="000A2BEB" w:rsidRDefault="008C3902" w:rsidP="0077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8C3902" w:rsidRPr="000A2BEB" w:rsidRDefault="008C3902" w:rsidP="0077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3902" w:rsidRPr="000A2BEB" w:rsidRDefault="008C3902" w:rsidP="0077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6C5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C52" w:rsidRPr="000A2BEB" w:rsidRDefault="002E6C5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E6C52" w:rsidRPr="00BB325B" w:rsidRDefault="002E6C52" w:rsidP="008C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ТБ, гигиена, правила поведения в бассейне</w:t>
            </w:r>
            <w:r w:rsidR="002F4233"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C5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</w:tr>
      <w:tr w:rsidR="002E6C5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C52" w:rsidRPr="000A2BEB" w:rsidRDefault="002E6C5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E6C52" w:rsidRPr="00BB325B" w:rsidRDefault="002E6C52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 на воде</w:t>
            </w:r>
            <w:r w:rsidR="002F4233"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Соревнование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C5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2E6C5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C52" w:rsidRPr="000A2BEB" w:rsidRDefault="002E6C5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E6C52" w:rsidRPr="00BB325B" w:rsidRDefault="002E6C52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движений рук и ног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C5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0B72D9" w:rsidRPr="00ED1A11" w:rsidTr="00963E8F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2D9" w:rsidRPr="000A2BEB" w:rsidRDefault="000B72D9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B72D9" w:rsidRPr="00BB325B" w:rsidRDefault="000B72D9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Чередование ходьбы и бега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  <w:r w:rsidRPr="00BB325B">
              <w:rPr>
                <w:sz w:val="24"/>
                <w:szCs w:val="24"/>
              </w:rPr>
              <w:t xml:space="preserve"> воде . под . игра «цапля и лягушки»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2D9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0B72D9" w:rsidRPr="00ED1A11" w:rsidTr="00963E8F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2D9" w:rsidRPr="000A2BEB" w:rsidRDefault="000B72D9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B72D9" w:rsidRPr="00BB325B" w:rsidRDefault="000B72D9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Чередование ходьбы и бега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  <w:r w:rsidRPr="00BB325B">
              <w:rPr>
                <w:sz w:val="24"/>
                <w:szCs w:val="24"/>
              </w:rPr>
              <w:t xml:space="preserve"> воде с изме</w:t>
            </w:r>
            <w:r w:rsidR="00F106C2" w:rsidRPr="00BB325B">
              <w:rPr>
                <w:sz w:val="24"/>
                <w:szCs w:val="24"/>
              </w:rPr>
              <w:t>нения напра</w:t>
            </w:r>
            <w:r w:rsidRPr="00BB325B">
              <w:rPr>
                <w:sz w:val="24"/>
                <w:szCs w:val="24"/>
              </w:rPr>
              <w:t>вления</w:t>
            </w:r>
            <w:r w:rsidR="00F106C2" w:rsidRPr="00BB325B">
              <w:rPr>
                <w:sz w:val="24"/>
                <w:szCs w:val="24"/>
              </w:rPr>
              <w:t>,</w:t>
            </w:r>
            <w:r w:rsidRPr="00BB325B">
              <w:rPr>
                <w:sz w:val="24"/>
                <w:szCs w:val="24"/>
              </w:rPr>
              <w:t xml:space="preserve"> под . игра «Волны на море»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2D9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</w:tr>
      <w:tr w:rsidR="00F106C2" w:rsidRPr="00ED1A11" w:rsidTr="00963E8F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0A2BEB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06C2" w:rsidRPr="00BB325B" w:rsidRDefault="00F106C2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упражнения на задержку дыхания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</w:tr>
      <w:tr w:rsidR="00F106C2" w:rsidRPr="00ED1A11" w:rsidTr="00B621FA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0A2BEB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06C2" w:rsidRPr="00BB325B" w:rsidRDefault="00F106C2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упражнения на задержку дыхания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</w:tr>
      <w:tr w:rsidR="00F106C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0A2BEB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6C2" w:rsidRPr="00BB325B" w:rsidRDefault="00F106C2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и скольжение на воде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</w:tr>
      <w:tr w:rsidR="00F106C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6C2" w:rsidRPr="00BB325B" w:rsidRDefault="00F106C2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 на воде.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</w:tr>
      <w:tr w:rsidR="00F106C2" w:rsidRPr="00ED1A11" w:rsidTr="0003572A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BB325B" w:rsidRDefault="00F106C2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Отталкивание от бортика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</w:tr>
      <w:tr w:rsidR="00F106C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6C2" w:rsidRPr="00BB325B" w:rsidRDefault="00F106C2" w:rsidP="003A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и скольжение на воде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доской в руках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</w:tr>
      <w:tr w:rsidR="00F106C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6C2" w:rsidRPr="00BB325B" w:rsidRDefault="00F106C2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Отталкивание от бортика</w:t>
            </w:r>
            <w:proofErr w:type="gramStart"/>
            <w:r w:rsidRPr="00BB325B">
              <w:rPr>
                <w:sz w:val="24"/>
                <w:szCs w:val="24"/>
              </w:rPr>
              <w:t xml:space="preserve"> ,</w:t>
            </w:r>
            <w:proofErr w:type="gramEnd"/>
            <w:r w:rsidRPr="00BB325B">
              <w:rPr>
                <w:sz w:val="24"/>
                <w:szCs w:val="24"/>
              </w:rPr>
              <w:t>и скольжение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F106C2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6C2" w:rsidRPr="00BB325B" w:rsidRDefault="00F106C2" w:rsidP="003A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и скольжение на воде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доской в руках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</w:tr>
      <w:tr w:rsidR="00F106C2" w:rsidRPr="00ED1A11" w:rsidTr="00190AC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06C2" w:rsidRPr="00BB325B" w:rsidRDefault="00F106C2" w:rsidP="00F106C2">
            <w:pPr>
              <w:spacing w:line="347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с</w:t>
            </w: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кольжение на груди с задержкой</w:t>
            </w:r>
            <w:r w:rsidRPr="00BB325B">
              <w:rPr>
                <w:sz w:val="24"/>
                <w:szCs w:val="24"/>
              </w:rPr>
              <w:t xml:space="preserve"> дыхания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F106C2" w:rsidRPr="00ED1A11" w:rsidTr="00190AC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F106C2" w:rsidP="00235C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106C2" w:rsidRPr="00BB325B" w:rsidRDefault="00F106C2" w:rsidP="003A512C">
            <w:pPr>
              <w:spacing w:line="347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скольжение на спине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C2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2F4233" w:rsidRPr="00ED1A11" w:rsidTr="002C6E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ED1A11" w:rsidRDefault="002F4233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F4233" w:rsidRPr="00BB325B" w:rsidRDefault="002F4233" w:rsidP="003A512C">
            <w:pPr>
              <w:spacing w:line="350" w:lineRule="exact"/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 xml:space="preserve">Плавание </w:t>
            </w: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при по</w:t>
            </w:r>
            <w:r w:rsidRPr="00BB325B">
              <w:rPr>
                <w:sz w:val="24"/>
                <w:szCs w:val="24"/>
              </w:rPr>
              <w:t xml:space="preserve">мощи </w:t>
            </w: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движений</w:t>
            </w:r>
            <w:r w:rsidRPr="00BB325B">
              <w:rPr>
                <w:sz w:val="24"/>
                <w:szCs w:val="24"/>
              </w:rPr>
              <w:t xml:space="preserve"> ног кролем на спине с доской и с произвольным дыханием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ED1A11" w:rsidRDefault="00197C8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2F4233" w:rsidRPr="00ED1A11" w:rsidTr="009E1C8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0A2BEB" w:rsidRDefault="002F4233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BB325B" w:rsidRDefault="002F4233" w:rsidP="003A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Гребковые движения рук</w:t>
            </w:r>
            <w:r w:rsidRPr="00BB325B">
              <w:rPr>
                <w:sz w:val="24"/>
                <w:szCs w:val="24"/>
              </w:rPr>
              <w:t>ами на груди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</w:tr>
      <w:tr w:rsidR="002F4233" w:rsidRPr="00ED1A11" w:rsidTr="002C6E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0A2BEB" w:rsidRDefault="002F4233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F4233" w:rsidRPr="00BB325B" w:rsidRDefault="0037339B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Рабата рук и ног кроль на груди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233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</w:tr>
      <w:tr w:rsidR="0037339B" w:rsidRPr="00ED1A11" w:rsidTr="00831467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7339B" w:rsidRPr="00BB325B" w:rsidRDefault="0037339B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.</w:t>
            </w:r>
            <w:r w:rsidR="00BB325B"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ТБ, гигиена, правила поведения в бассейне.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</w:tr>
      <w:tr w:rsidR="0037339B" w:rsidRPr="00ED1A11" w:rsidTr="00B7459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7339B" w:rsidRPr="00BB325B" w:rsidRDefault="0037339B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Рабата рук и ног кроль на груди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  <w:r w:rsidRPr="00BB325B">
              <w:rPr>
                <w:sz w:val="24"/>
                <w:szCs w:val="24"/>
              </w:rPr>
              <w:t>с дыханием и поворотом голов.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</w:tr>
      <w:tr w:rsidR="0037339B" w:rsidRPr="00ED1A11" w:rsidTr="00DC288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BB325B" w:rsidRDefault="0037339B" w:rsidP="003A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</w:tr>
      <w:tr w:rsidR="0037339B" w:rsidRPr="00ED1A11" w:rsidTr="0037444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7339B" w:rsidRPr="00BB325B" w:rsidRDefault="0037339B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Рабата рук и ног кроль на спине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</w:tr>
      <w:tr w:rsidR="0037339B" w:rsidRPr="00ED1A11" w:rsidTr="00E6628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BB325B" w:rsidRDefault="0037339B" w:rsidP="003A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</w:tr>
      <w:tr w:rsidR="0037339B" w:rsidRPr="00ED1A11" w:rsidTr="00176970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7339B" w:rsidRPr="00BB325B" w:rsidRDefault="0037339B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Рабата рук и ног кроль на спине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37339B" w:rsidRPr="00ED1A11" w:rsidTr="0040706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BB325B" w:rsidRDefault="0037339B" w:rsidP="003A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25B">
              <w:rPr>
                <w:rFonts w:ascii="Calibri" w:eastAsia="Calibri" w:hAnsi="Calibri" w:cs="Times New Roman"/>
                <w:sz w:val="24"/>
                <w:szCs w:val="24"/>
              </w:rPr>
              <w:t>Гребковые движения рук</w:t>
            </w:r>
            <w:r w:rsidRPr="00BB325B">
              <w:rPr>
                <w:sz w:val="24"/>
                <w:szCs w:val="24"/>
              </w:rPr>
              <w:t>ами на груди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37339B" w:rsidRPr="00ED1A11" w:rsidTr="0062124A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0A2BEB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BB325B" w:rsidRDefault="0037339B" w:rsidP="003A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37339B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5D24CE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339B" w:rsidRPr="00BB325B" w:rsidRDefault="0037339B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sz w:val="24"/>
                <w:szCs w:val="24"/>
              </w:rPr>
              <w:t>Рабата рук и ног кроль на груди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D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37339B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5D24CE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339B" w:rsidRPr="00BB325B" w:rsidRDefault="00BB325B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силы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D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37339B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5D24CE" w:rsidRDefault="0037339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339B" w:rsidRPr="00BB325B" w:rsidRDefault="00BB325B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груди с задержкой дыхания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39B" w:rsidRPr="00ED1A11" w:rsidRDefault="00E7540D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D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BB325B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B325B" w:rsidRPr="00BB325B" w:rsidRDefault="00BB325B" w:rsidP="003A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груди с задержкой дыхания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6D282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</w:tr>
      <w:tr w:rsidR="00BB325B" w:rsidRPr="00ED1A11" w:rsidTr="007727A1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B325B" w:rsidRPr="00BB325B" w:rsidRDefault="00BB325B" w:rsidP="003A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силы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6D282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</w:tr>
      <w:tr w:rsidR="00BB325B" w:rsidRPr="00ED1A11" w:rsidTr="00916E38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5D24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BB325B" w:rsidRPr="00BB325B" w:rsidRDefault="00BB325B" w:rsidP="003A512C">
            <w:pPr>
              <w:ind w:left="8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325B">
              <w:rPr>
                <w:sz w:val="24"/>
                <w:szCs w:val="24"/>
              </w:rPr>
              <w:t>Рабата рук и ног кроль на груди</w:t>
            </w:r>
            <w:proofErr w:type="gramStart"/>
            <w:r w:rsidRPr="00BB325B">
              <w:rPr>
                <w:sz w:val="24"/>
                <w:szCs w:val="24"/>
              </w:rPr>
              <w:t xml:space="preserve"> .</w:t>
            </w:r>
            <w:proofErr w:type="gramEnd"/>
            <w:r w:rsidRPr="00BB325B">
              <w:rPr>
                <w:sz w:val="24"/>
                <w:szCs w:val="24"/>
              </w:rPr>
              <w:t>с дыханием и поворотом голов.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6D282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BB325B" w:rsidRPr="00ED1A11" w:rsidTr="00792F1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5D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B325B" w:rsidRPr="00BB325B" w:rsidRDefault="00BB325B" w:rsidP="003A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силы</w:t>
            </w:r>
            <w:proofErr w:type="gramStart"/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6D2826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  <w:tr w:rsidR="00BB325B" w:rsidRPr="00ED1A11" w:rsidTr="003B7E4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5D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B325B" w:rsidRPr="00BB325B" w:rsidRDefault="00BB325B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 на воде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25B" w:rsidRPr="00ED1A11" w:rsidTr="00E1458A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5D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B325B" w:rsidRPr="00BB325B" w:rsidRDefault="00BB325B" w:rsidP="004D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Соревнования. Кроль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BB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25B" w:rsidRPr="00ED1A11" w:rsidTr="007727A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23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25B" w:rsidRPr="00ED1A11" w:rsidRDefault="00BB325B" w:rsidP="0023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ч.</w:t>
            </w:r>
          </w:p>
        </w:tc>
      </w:tr>
    </w:tbl>
    <w:p w:rsidR="00771FC3" w:rsidRPr="00ED1A11" w:rsidRDefault="00F408DC">
      <w:pPr>
        <w:rPr>
          <w:sz w:val="24"/>
          <w:szCs w:val="24"/>
        </w:rPr>
      </w:pPr>
    </w:p>
    <w:sectPr w:rsidR="00771FC3" w:rsidRPr="00ED1A11" w:rsidSect="007B098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5" w:rsidRDefault="00A22025" w:rsidP="00E410D6">
      <w:pPr>
        <w:spacing w:after="0" w:line="240" w:lineRule="auto"/>
      </w:pPr>
      <w:r>
        <w:separator/>
      </w:r>
    </w:p>
  </w:endnote>
  <w:endnote w:type="continuationSeparator" w:id="0">
    <w:p w:rsidR="00A22025" w:rsidRDefault="00A22025" w:rsidP="00E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325266"/>
      <w:docPartObj>
        <w:docPartGallery w:val="Page Numbers (Bottom of Page)"/>
        <w:docPartUnique/>
      </w:docPartObj>
    </w:sdtPr>
    <w:sdtEndPr/>
    <w:sdtContent>
      <w:p w:rsidR="00E410D6" w:rsidRDefault="008D25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410D6" w:rsidRDefault="00E41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5" w:rsidRDefault="00A22025" w:rsidP="00E410D6">
      <w:pPr>
        <w:spacing w:after="0" w:line="240" w:lineRule="auto"/>
      </w:pPr>
      <w:r>
        <w:separator/>
      </w:r>
    </w:p>
  </w:footnote>
  <w:footnote w:type="continuationSeparator" w:id="0">
    <w:p w:rsidR="00A22025" w:rsidRDefault="00A22025" w:rsidP="00E4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3A6"/>
    <w:multiLevelType w:val="multilevel"/>
    <w:tmpl w:val="652A5B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9732F"/>
    <w:multiLevelType w:val="multilevel"/>
    <w:tmpl w:val="5652F46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6465"/>
    <w:multiLevelType w:val="multilevel"/>
    <w:tmpl w:val="77F6A0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273E"/>
    <w:multiLevelType w:val="multilevel"/>
    <w:tmpl w:val="6B308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95CD3"/>
    <w:multiLevelType w:val="multilevel"/>
    <w:tmpl w:val="8CA884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B093E"/>
    <w:multiLevelType w:val="multilevel"/>
    <w:tmpl w:val="96E8E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6466E"/>
    <w:multiLevelType w:val="multilevel"/>
    <w:tmpl w:val="49F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41A5E"/>
    <w:multiLevelType w:val="multilevel"/>
    <w:tmpl w:val="66F2B1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F004B"/>
    <w:multiLevelType w:val="multilevel"/>
    <w:tmpl w:val="CE263AB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711D7"/>
    <w:multiLevelType w:val="multilevel"/>
    <w:tmpl w:val="0DA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77246"/>
    <w:multiLevelType w:val="multilevel"/>
    <w:tmpl w:val="F92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43447"/>
    <w:multiLevelType w:val="multilevel"/>
    <w:tmpl w:val="999EBA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63B4B"/>
    <w:multiLevelType w:val="multilevel"/>
    <w:tmpl w:val="DAE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B00A3"/>
    <w:multiLevelType w:val="multilevel"/>
    <w:tmpl w:val="41DE3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84493"/>
    <w:multiLevelType w:val="multilevel"/>
    <w:tmpl w:val="0F20B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106D5"/>
    <w:multiLevelType w:val="multilevel"/>
    <w:tmpl w:val="8FA42F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D7105"/>
    <w:multiLevelType w:val="multilevel"/>
    <w:tmpl w:val="4720EF2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25633"/>
    <w:multiLevelType w:val="multilevel"/>
    <w:tmpl w:val="772C3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522B9"/>
    <w:multiLevelType w:val="multilevel"/>
    <w:tmpl w:val="990832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865A9"/>
    <w:multiLevelType w:val="multilevel"/>
    <w:tmpl w:val="C6A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A5591"/>
    <w:multiLevelType w:val="multilevel"/>
    <w:tmpl w:val="C7E095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B4490"/>
    <w:multiLevelType w:val="multilevel"/>
    <w:tmpl w:val="27CACC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90C75"/>
    <w:multiLevelType w:val="multilevel"/>
    <w:tmpl w:val="178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C4F68"/>
    <w:multiLevelType w:val="multilevel"/>
    <w:tmpl w:val="FFE45F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213D7"/>
    <w:multiLevelType w:val="multilevel"/>
    <w:tmpl w:val="C23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30EA7"/>
    <w:multiLevelType w:val="multilevel"/>
    <w:tmpl w:val="AA2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D4FE3"/>
    <w:multiLevelType w:val="multilevel"/>
    <w:tmpl w:val="03BCA9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315FF"/>
    <w:multiLevelType w:val="multilevel"/>
    <w:tmpl w:val="2A7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03C9B"/>
    <w:multiLevelType w:val="multilevel"/>
    <w:tmpl w:val="84F8B2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F1720"/>
    <w:multiLevelType w:val="multilevel"/>
    <w:tmpl w:val="C3AA0B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E52E8"/>
    <w:multiLevelType w:val="multilevel"/>
    <w:tmpl w:val="BAB2C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A1D2A"/>
    <w:multiLevelType w:val="multilevel"/>
    <w:tmpl w:val="287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96C18"/>
    <w:multiLevelType w:val="multilevel"/>
    <w:tmpl w:val="65BEC0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A7565"/>
    <w:multiLevelType w:val="multilevel"/>
    <w:tmpl w:val="088E86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832EC"/>
    <w:multiLevelType w:val="multilevel"/>
    <w:tmpl w:val="6C3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234E4"/>
    <w:multiLevelType w:val="multilevel"/>
    <w:tmpl w:val="AD08A7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D4755"/>
    <w:multiLevelType w:val="multilevel"/>
    <w:tmpl w:val="78609B5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02A1C"/>
    <w:multiLevelType w:val="multilevel"/>
    <w:tmpl w:val="4D7050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E6938"/>
    <w:multiLevelType w:val="multilevel"/>
    <w:tmpl w:val="B85AF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27956"/>
    <w:multiLevelType w:val="multilevel"/>
    <w:tmpl w:val="41665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443F5"/>
    <w:multiLevelType w:val="multilevel"/>
    <w:tmpl w:val="A7FCF5D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8726C"/>
    <w:multiLevelType w:val="multilevel"/>
    <w:tmpl w:val="C38E9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E043E"/>
    <w:multiLevelType w:val="multilevel"/>
    <w:tmpl w:val="DA22FF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80A66"/>
    <w:multiLevelType w:val="multilevel"/>
    <w:tmpl w:val="230E39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F4B90"/>
    <w:multiLevelType w:val="multilevel"/>
    <w:tmpl w:val="2A6021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4"/>
  </w:num>
  <w:num w:numId="5">
    <w:abstractNumId w:val="27"/>
  </w:num>
  <w:num w:numId="6">
    <w:abstractNumId w:val="19"/>
  </w:num>
  <w:num w:numId="7">
    <w:abstractNumId w:val="25"/>
  </w:num>
  <w:num w:numId="8">
    <w:abstractNumId w:val="24"/>
  </w:num>
  <w:num w:numId="9">
    <w:abstractNumId w:val="22"/>
  </w:num>
  <w:num w:numId="10">
    <w:abstractNumId w:val="31"/>
  </w:num>
  <w:num w:numId="11">
    <w:abstractNumId w:val="9"/>
  </w:num>
  <w:num w:numId="12">
    <w:abstractNumId w:val="39"/>
  </w:num>
  <w:num w:numId="13">
    <w:abstractNumId w:val="3"/>
  </w:num>
  <w:num w:numId="14">
    <w:abstractNumId w:val="38"/>
  </w:num>
  <w:num w:numId="15">
    <w:abstractNumId w:val="41"/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8"/>
  </w:num>
  <w:num w:numId="21">
    <w:abstractNumId w:val="30"/>
  </w:num>
  <w:num w:numId="22">
    <w:abstractNumId w:val="2"/>
  </w:num>
  <w:num w:numId="23">
    <w:abstractNumId w:val="37"/>
  </w:num>
  <w:num w:numId="24">
    <w:abstractNumId w:val="0"/>
  </w:num>
  <w:num w:numId="25">
    <w:abstractNumId w:val="20"/>
  </w:num>
  <w:num w:numId="26">
    <w:abstractNumId w:val="11"/>
  </w:num>
  <w:num w:numId="27">
    <w:abstractNumId w:val="26"/>
  </w:num>
  <w:num w:numId="28">
    <w:abstractNumId w:val="23"/>
  </w:num>
  <w:num w:numId="29">
    <w:abstractNumId w:val="32"/>
  </w:num>
  <w:num w:numId="30">
    <w:abstractNumId w:val="42"/>
  </w:num>
  <w:num w:numId="31">
    <w:abstractNumId w:val="4"/>
  </w:num>
  <w:num w:numId="32">
    <w:abstractNumId w:val="35"/>
  </w:num>
  <w:num w:numId="33">
    <w:abstractNumId w:val="21"/>
  </w:num>
  <w:num w:numId="34">
    <w:abstractNumId w:val="43"/>
  </w:num>
  <w:num w:numId="35">
    <w:abstractNumId w:val="36"/>
  </w:num>
  <w:num w:numId="36">
    <w:abstractNumId w:val="44"/>
  </w:num>
  <w:num w:numId="37">
    <w:abstractNumId w:val="7"/>
  </w:num>
  <w:num w:numId="38">
    <w:abstractNumId w:val="40"/>
  </w:num>
  <w:num w:numId="39">
    <w:abstractNumId w:val="28"/>
  </w:num>
  <w:num w:numId="40">
    <w:abstractNumId w:val="33"/>
  </w:num>
  <w:num w:numId="41">
    <w:abstractNumId w:val="29"/>
  </w:num>
  <w:num w:numId="42">
    <w:abstractNumId w:val="16"/>
  </w:num>
  <w:num w:numId="43">
    <w:abstractNumId w:val="1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61"/>
    <w:rsid w:val="0000290B"/>
    <w:rsid w:val="0009375E"/>
    <w:rsid w:val="000A2BEB"/>
    <w:rsid w:val="000B72D9"/>
    <w:rsid w:val="00197C86"/>
    <w:rsid w:val="001E14C8"/>
    <w:rsid w:val="001E26A5"/>
    <w:rsid w:val="00235C61"/>
    <w:rsid w:val="00266004"/>
    <w:rsid w:val="00270DD8"/>
    <w:rsid w:val="002D512C"/>
    <w:rsid w:val="002E2CED"/>
    <w:rsid w:val="002E6C52"/>
    <w:rsid w:val="002F4233"/>
    <w:rsid w:val="0037339B"/>
    <w:rsid w:val="004A1DBB"/>
    <w:rsid w:val="004A66A3"/>
    <w:rsid w:val="005268EA"/>
    <w:rsid w:val="005B7BFF"/>
    <w:rsid w:val="005B7F9B"/>
    <w:rsid w:val="005D24CE"/>
    <w:rsid w:val="0061192C"/>
    <w:rsid w:val="006121A7"/>
    <w:rsid w:val="006343D7"/>
    <w:rsid w:val="006D2826"/>
    <w:rsid w:val="0071078F"/>
    <w:rsid w:val="00754E92"/>
    <w:rsid w:val="007727A1"/>
    <w:rsid w:val="007A24C5"/>
    <w:rsid w:val="007B0985"/>
    <w:rsid w:val="007D42C9"/>
    <w:rsid w:val="008A5115"/>
    <w:rsid w:val="008C3902"/>
    <w:rsid w:val="008D25E2"/>
    <w:rsid w:val="008D35AC"/>
    <w:rsid w:val="0098628A"/>
    <w:rsid w:val="009B4C78"/>
    <w:rsid w:val="009D7A0E"/>
    <w:rsid w:val="00A04224"/>
    <w:rsid w:val="00A16515"/>
    <w:rsid w:val="00A22025"/>
    <w:rsid w:val="00A22782"/>
    <w:rsid w:val="00BB325B"/>
    <w:rsid w:val="00BE3D65"/>
    <w:rsid w:val="00C07EDD"/>
    <w:rsid w:val="00CC1411"/>
    <w:rsid w:val="00CE79A7"/>
    <w:rsid w:val="00D47A69"/>
    <w:rsid w:val="00D80EB7"/>
    <w:rsid w:val="00E410D6"/>
    <w:rsid w:val="00E7540D"/>
    <w:rsid w:val="00E76ADF"/>
    <w:rsid w:val="00ED1A11"/>
    <w:rsid w:val="00F106C2"/>
    <w:rsid w:val="00F15740"/>
    <w:rsid w:val="00F408DC"/>
    <w:rsid w:val="00F57D7A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5C61"/>
  </w:style>
  <w:style w:type="paragraph" w:customStyle="1" w:styleId="c31">
    <w:name w:val="c31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35C61"/>
  </w:style>
  <w:style w:type="character" w:customStyle="1" w:styleId="c6">
    <w:name w:val="c6"/>
    <w:basedOn w:val="a0"/>
    <w:rsid w:val="00235C61"/>
  </w:style>
  <w:style w:type="paragraph" w:customStyle="1" w:styleId="c44">
    <w:name w:val="c44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C61"/>
  </w:style>
  <w:style w:type="paragraph" w:customStyle="1" w:styleId="c55">
    <w:name w:val="c55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35C61"/>
  </w:style>
  <w:style w:type="character" w:customStyle="1" w:styleId="c23">
    <w:name w:val="c23"/>
    <w:basedOn w:val="a0"/>
    <w:rsid w:val="00235C61"/>
  </w:style>
  <w:style w:type="paragraph" w:customStyle="1" w:styleId="c52">
    <w:name w:val="c52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0D6"/>
  </w:style>
  <w:style w:type="paragraph" w:styleId="a6">
    <w:name w:val="footer"/>
    <w:basedOn w:val="a"/>
    <w:link w:val="a7"/>
    <w:uiPriority w:val="99"/>
    <w:unhideWhenUsed/>
    <w:rsid w:val="00E4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D6"/>
  </w:style>
  <w:style w:type="character" w:customStyle="1" w:styleId="a8">
    <w:name w:val="Абзац списка Знак"/>
    <w:link w:val="a9"/>
    <w:uiPriority w:val="34"/>
    <w:locked/>
    <w:rsid w:val="008D25E2"/>
    <w:rPr>
      <w:rFonts w:ascii="Calibri" w:eastAsia="Calibri" w:hAnsi="Calibri" w:cs="Times New Roman"/>
    </w:rPr>
  </w:style>
  <w:style w:type="paragraph" w:styleId="a9">
    <w:name w:val="List Paragraph"/>
    <w:basedOn w:val="a"/>
    <w:link w:val="a8"/>
    <w:uiPriority w:val="34"/>
    <w:qFormat/>
    <w:rsid w:val="008D25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8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CFE0-845D-4575-8FE6-CCBBBF60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СПОРТ</cp:lastModifiedBy>
  <cp:revision>23</cp:revision>
  <cp:lastPrinted>2019-12-01T02:51:00Z</cp:lastPrinted>
  <dcterms:created xsi:type="dcterms:W3CDTF">2017-08-16T05:30:00Z</dcterms:created>
  <dcterms:modified xsi:type="dcterms:W3CDTF">2020-03-05T04:50:00Z</dcterms:modified>
</cp:coreProperties>
</file>